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EB" w:rsidRDefault="00BE76C6">
      <w:pPr>
        <w:pStyle w:val="printredaction-line"/>
        <w:divId w:val="1131283933"/>
        <w:rPr>
          <w:rFonts w:ascii="Georgia" w:hAnsi="Georgia"/>
          <w:sz w:val="30"/>
          <w:szCs w:val="30"/>
        </w:rPr>
      </w:pPr>
      <w:bookmarkStart w:id="0" w:name="_GoBack"/>
      <w:bookmarkEnd w:id="0"/>
      <w:r>
        <w:rPr>
          <w:rFonts w:ascii="Georgia" w:hAnsi="Georgia"/>
          <w:sz w:val="30"/>
          <w:szCs w:val="30"/>
        </w:rPr>
        <w:t>Действующая редакция</w:t>
      </w:r>
    </w:p>
    <w:p w:rsidR="00C80EEB" w:rsidRDefault="00BE76C6">
      <w:pPr>
        <w:divId w:val="608006485"/>
        <w:rPr>
          <w:rFonts w:ascii="Georgia" w:eastAsia="Times New Roman" w:hAnsi="Georgia"/>
          <w:sz w:val="30"/>
          <w:szCs w:val="30"/>
        </w:rPr>
      </w:pPr>
      <w:r>
        <w:rPr>
          <w:rFonts w:ascii="Georgia" w:eastAsia="Times New Roman" w:hAnsi="Georgia"/>
          <w:sz w:val="30"/>
          <w:szCs w:val="30"/>
        </w:rPr>
        <w:t>Письмо Минобразования России от 25.05.2001 № 753/23-16</w:t>
      </w:r>
    </w:p>
    <w:p w:rsidR="00C80EEB" w:rsidRDefault="00BE76C6">
      <w:pPr>
        <w:pStyle w:val="2"/>
        <w:divId w:val="113128393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информатизации дошкольного образования в России</w:t>
      </w:r>
    </w:p>
    <w:p w:rsidR="00C80EEB" w:rsidRDefault="00BE76C6">
      <w:pPr>
        <w:pStyle w:val="a3"/>
        <w:outlineLvl w:val="3"/>
        <w:divId w:val="1670713917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Министерство образования Российской Федерации</w:t>
      </w:r>
    </w:p>
    <w:p w:rsidR="00C80EEB" w:rsidRDefault="00BE76C6">
      <w:pPr>
        <w:pStyle w:val="a3"/>
        <w:outlineLvl w:val="3"/>
        <w:divId w:val="1670713917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Информационное письмо</w:t>
      </w:r>
    </w:p>
    <w:p w:rsidR="00C80EEB" w:rsidRDefault="00BE76C6">
      <w:pPr>
        <w:pStyle w:val="a3"/>
        <w:outlineLvl w:val="3"/>
        <w:divId w:val="1670713917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 xml:space="preserve">от 25 мая 2001 года № 753/23-16 </w:t>
      </w:r>
    </w:p>
    <w:p w:rsidR="00C80EEB" w:rsidRDefault="00BE76C6">
      <w:pPr>
        <w:pStyle w:val="a3"/>
        <w:outlineLvl w:val="3"/>
        <w:divId w:val="1670713917"/>
        <w:rPr>
          <w:rFonts w:ascii="Georgia" w:hAnsi="Georgia"/>
          <w:b/>
          <w:bCs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 xml:space="preserve">Об информатизации дошкольного образования в России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Научно-техническая революция стала основой процесса информатизации всех сфер жизни общества, в том числе и образования. Именно поэтому одной из приоритетных задач развития образования в России является создание единой образовательной информационной среды.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В настоящее время в системе дошкольного образования происходят значительные перемены, как позитивные, так и негативные. Успех этих перемен связан с обновлением </w:t>
      </w:r>
      <w:proofErr w:type="gramStart"/>
      <w:r>
        <w:rPr>
          <w:rFonts w:ascii="Georgia" w:hAnsi="Georgia"/>
          <w:sz w:val="30"/>
          <w:szCs w:val="30"/>
        </w:rPr>
        <w:t>научной</w:t>
      </w:r>
      <w:proofErr w:type="gramEnd"/>
      <w:r>
        <w:rPr>
          <w:rFonts w:ascii="Georgia" w:hAnsi="Georgia"/>
          <w:sz w:val="30"/>
          <w:szCs w:val="30"/>
        </w:rPr>
        <w:t xml:space="preserve">, методической и материальной базы обучения и воспитания. Одним из важных условий обновления является использование новых информационных технологий (далее - НИТ), в первую очередь компьютеров.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Необходимо отметить, что использование НИТ в детском саду предусматривает не обучение детей школьным основам информатики и вычислительной техники, а преобразование предметно-развивающей среды ребенка, создание новых, научно обоснованных сре</w:t>
      </w:r>
      <w:proofErr w:type="gramStart"/>
      <w:r>
        <w:rPr>
          <w:rFonts w:ascii="Georgia" w:hAnsi="Georgia"/>
          <w:sz w:val="30"/>
          <w:szCs w:val="30"/>
        </w:rPr>
        <w:t>дств дл</w:t>
      </w:r>
      <w:proofErr w:type="gramEnd"/>
      <w:r>
        <w:rPr>
          <w:rFonts w:ascii="Georgia" w:hAnsi="Georgia"/>
          <w:sz w:val="30"/>
          <w:szCs w:val="30"/>
        </w:rPr>
        <w:t xml:space="preserve">я его развития. НИТ используют в дошкольном образовании с целью совершенствования методики управления детским садом, а также обновления форм и методов работы с детьми. Установлено, что при соответствующем подходе многие направления, задачи и содержание </w:t>
      </w:r>
      <w:proofErr w:type="spellStart"/>
      <w:r>
        <w:rPr>
          <w:rFonts w:ascii="Georgia" w:hAnsi="Georgia"/>
          <w:sz w:val="30"/>
          <w:szCs w:val="30"/>
        </w:rPr>
        <w:t>воспитательно</w:t>
      </w:r>
      <w:proofErr w:type="spellEnd"/>
      <w:r>
        <w:rPr>
          <w:rFonts w:ascii="Georgia" w:hAnsi="Georgia"/>
          <w:sz w:val="30"/>
          <w:szCs w:val="30"/>
        </w:rPr>
        <w:t xml:space="preserve">-образовательной работы с детьми могут быть обеспечены развивающими компьютерными играми.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Концепция внедрения новых информационных технологий в дошкольное образование принципиально исключает обучение детей основам информатики, составлению детьми алгоритмов и </w:t>
      </w:r>
      <w:r>
        <w:rPr>
          <w:rFonts w:ascii="Georgia" w:hAnsi="Georgia"/>
          <w:sz w:val="30"/>
          <w:szCs w:val="30"/>
        </w:rPr>
        <w:lastRenderedPageBreak/>
        <w:t xml:space="preserve">информационных моделей, овладению сложными управляющими структурами.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Использование НИТ в дошкольном образовании началось с середины 80-х годов. В 1986 году в Москве был открыт первый компьютерно-игровой комплекс в детском саду. К началу 90-х годов были разработаны первые компьютерные программы для детей, игрушки, управляемые с помощью ЭВМ и на микропроцессорах. Начала развиваться сеть дошкольных учреждений, оборудованных специальными компьютерно-игровыми комплексами. В настоящее время разработано более двухсот развивающих компьютерных игр для дошкольников, отвечающих современным психолого-педагогическим, эргономическим и санитарно-гигиеническим требованиям и успешно использующихся в практике решения задач познавательного, социального и эстетического развития детей. Отечественные компьютерные программы, разработанные для дошкольников в рамках этих научно-исследовательских работ, имеют четкую развивающую направленность, предполагают формирование у ребенка целостных представлений, умений и интереса к решению эвристических и игровых задач.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Высокого уровня информатизации дошкольных учреждений добились такие регионы, как Самарская, Тюменская области, города Москва, Санкт-Петербург, Сургут, Нижневартовск и др.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Однако в целом процесс информатизации в дошкольных учреждениях развивается медленно. Он сдерживается недостаточно оснащенной материальной базой, отсутствием мультимедийных материалов, соответствующих государственным образовательным стандартам дошкольного образования. Кроме того, требует совершенствования и развития система подготовки и переподготовки кадров для работы в области информатизации дошкольного образования.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proofErr w:type="spellStart"/>
      <w:proofErr w:type="gramStart"/>
      <w:r>
        <w:rPr>
          <w:rFonts w:ascii="Georgia" w:hAnsi="Georgia"/>
          <w:sz w:val="30"/>
          <w:szCs w:val="30"/>
        </w:rPr>
        <w:t>Минобразование</w:t>
      </w:r>
      <w:proofErr w:type="spellEnd"/>
      <w:r>
        <w:rPr>
          <w:rFonts w:ascii="Georgia" w:hAnsi="Georgia"/>
          <w:sz w:val="30"/>
          <w:szCs w:val="30"/>
        </w:rPr>
        <w:t xml:space="preserve"> России обращает внимание на то, что НИТ, являющиеся важным фактором обогащения интеллектуального и эмоционального развития ребенка, катализатором развития его творческих способностей, могут входить в дошкольное образование наравне с традиционными средствами развития и воспитания детей через игру, конструирование, художественную и другие виды деятельности, но ни в коем случае не заменять их. </w:t>
      </w:r>
      <w:proofErr w:type="gramEnd"/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lastRenderedPageBreak/>
        <w:t xml:space="preserve">Одним из главных вопросов, связанных с компьютеризацией дошкольного образования, является изучение влияния ЭВМ на организм, психическое состояние и развитие ребенка. В результате изучения воздействий, оказываемых компьютером на самочувствие, работоспособность и здоровье детей, был определен безопасный режим, нормирована длительность и методика организации компьютерных игр в детском саду, продуманы и разработаны соответствующие условия организации "рабочих мест" ребенка, требования к освещенности помещений, рекомендации по приобретению, установке и содержанию техники.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В детском саду могут использоваться только такие компьютерные программы и игры, которые соответствуют психолого-педагогическим и санитарно-гигиеническим требованиям. Эти требования изложены в инструктивно-методическом письме Минобразования России от 14.03.2000 № 65/23-16 "О гигиенических требованиях к максимальной нагрузке на детей дошкольного возрасте в организованных формах обучения" в пункте 5: "Занятия с использованием компьютеров для детей 5-6 лет не должны проводиться чаще двух раз в неделю. Продолжительность непрерывной работы с компьютером - не более 10 минут. Для снижения утомляемости под воздействием компьютерных занятий чрезвычайно важна гигиеническая рациональная организация рабочего места за компьютером: соответствие мебели росту ребенка, оптимальное освещение, соблюдение электромагнитной безопасности. Компьютерная техника, которая используется в дошкольном образовательном учреждении (ДОУ), обязательно должна иметь гигиеническое заключение (сертификат), подтверждающее ее безопасность для детей". Кроме того, рекомендуется с осторожностью относиться к разнообразным развлекательным компьютерным играм, построенным на азартных, агрессивных, монотонных действиях и персонажах, оказывающих негативное воздействие на психику и характер ребенка.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В настоящее время </w:t>
      </w:r>
      <w:proofErr w:type="spellStart"/>
      <w:r>
        <w:rPr>
          <w:rFonts w:ascii="Georgia" w:hAnsi="Georgia"/>
          <w:sz w:val="30"/>
          <w:szCs w:val="30"/>
        </w:rPr>
        <w:t>Минобразование</w:t>
      </w:r>
      <w:proofErr w:type="spellEnd"/>
      <w:r>
        <w:rPr>
          <w:rFonts w:ascii="Georgia" w:hAnsi="Georgia"/>
          <w:sz w:val="30"/>
          <w:szCs w:val="30"/>
        </w:rPr>
        <w:t xml:space="preserve"> России недостаточно информировано о состоянии дел по информатизации дошкольного образования в субъектах Российской Федерации, не располагает имеющимся опытом по данному направлению и поэтому рекомендует органам управления образованием субъектов Российской Федерации по возможности изучить состояние этого вопроса в своем регионе и информировать </w:t>
      </w:r>
      <w:proofErr w:type="spellStart"/>
      <w:r>
        <w:rPr>
          <w:rFonts w:ascii="Georgia" w:hAnsi="Georgia"/>
          <w:sz w:val="30"/>
          <w:szCs w:val="30"/>
        </w:rPr>
        <w:lastRenderedPageBreak/>
        <w:t>Минобразование</w:t>
      </w:r>
      <w:proofErr w:type="spellEnd"/>
      <w:r>
        <w:rPr>
          <w:rFonts w:ascii="Georgia" w:hAnsi="Georgia"/>
          <w:sz w:val="30"/>
          <w:szCs w:val="30"/>
        </w:rPr>
        <w:t xml:space="preserve"> России до 15.09.2001. Желательно было бы получить информацию, содержащую следующие сведения: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- количество детских садов, использующих компьютеры: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а) для совершенствования системы управления детским садом;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б) для работы с детьми;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- компьютерные программы и системы, используемые в работе с детьми;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- компьютерные программы и системы для ДОУ, созданные в регионе;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- интересный опыт работы детских садов в данном направлении; 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- как решается вопрос обслуживания компьютеров.</w:t>
      </w:r>
    </w:p>
    <w:p w:rsidR="00C80EEB" w:rsidRDefault="00BE76C6">
      <w:pPr>
        <w:pStyle w:val="a3"/>
        <w:divId w:val="1670713917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br/>
        <w:t>Первый заместитель министра</w:t>
      </w:r>
      <w:r>
        <w:rPr>
          <w:rFonts w:ascii="Georgia" w:hAnsi="Georgia"/>
          <w:sz w:val="30"/>
          <w:szCs w:val="30"/>
        </w:rPr>
        <w:br/>
        <w:t>А.Ф. Киселев</w:t>
      </w:r>
    </w:p>
    <w:p w:rsidR="00C80EEB" w:rsidRDefault="00BE76C6">
      <w:pPr>
        <w:divId w:val="10119518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© Материал из Справочной системы «Образование»</w:t>
      </w:r>
      <w:r>
        <w:rPr>
          <w:rFonts w:ascii="Arial" w:eastAsia="Times New Roman" w:hAnsi="Arial" w:cs="Arial"/>
        </w:rPr>
        <w:br/>
        <w:t>vip.1obraz.ru</w:t>
      </w:r>
      <w:r>
        <w:rPr>
          <w:rFonts w:ascii="Arial" w:eastAsia="Times New Roman" w:hAnsi="Arial" w:cs="Arial"/>
        </w:rPr>
        <w:br/>
        <w:t>Дата копирования: 17.11.2017</w:t>
      </w:r>
    </w:p>
    <w:sectPr w:rsidR="00C8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E76C6"/>
    <w:rsid w:val="00535FFB"/>
    <w:rsid w:val="00BE76C6"/>
    <w:rsid w:val="00C8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30"/>
      <w:szCs w:val="30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935"/>
      <w:jc w:val="both"/>
    </w:pPr>
    <w:rPr>
      <w:rFonts w:ascii="Arial" w:hAnsi="Arial" w:cs="Arial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8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9"/>
      <w:sz w:val="19"/>
      <w:szCs w:val="19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49"/>
      <w:szCs w:val="4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52"/>
      <w:szCs w:val="5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9"/>
      <w:sz w:val="45"/>
      <w:szCs w:val="45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43"/>
      <w:szCs w:val="43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  <w:sz w:val="30"/>
      <w:szCs w:val="30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43"/>
      <w:szCs w:val="43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36"/>
      <w:szCs w:val="36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34"/>
      <w:szCs w:val="34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21"/>
      <w:szCs w:val="21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  <w:sz w:val="30"/>
      <w:szCs w:val="30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6"/>
      <w:szCs w:val="26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  <w:sz w:val="30"/>
      <w:szCs w:val="30"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182">
      <w:marLeft w:val="0"/>
      <w:marRight w:val="0"/>
      <w:marTop w:val="9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9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917">
          <w:marLeft w:val="0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5808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совмещение апрель10</dc:creator>
  <cp:lastModifiedBy>Admin</cp:lastModifiedBy>
  <cp:revision>2</cp:revision>
  <dcterms:created xsi:type="dcterms:W3CDTF">2018-05-04T11:23:00Z</dcterms:created>
  <dcterms:modified xsi:type="dcterms:W3CDTF">2018-05-04T11:23:00Z</dcterms:modified>
</cp:coreProperties>
</file>