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9F" w:rsidRDefault="005E2CBB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27"/>
          <w:lang w:eastAsia="ru-RU"/>
        </w:rPr>
      </w:pPr>
      <w:r>
        <w:rPr>
          <w:noProof/>
          <w:lang w:eastAsia="ru-RU"/>
        </w:rPr>
        <w:drawing>
          <wp:anchor distT="38100" distB="12065" distL="171450" distR="161925" simplePos="0" relativeHeight="2" behindDoc="0" locked="0" layoutInCell="1" allowOverlap="1">
            <wp:simplePos x="0" y="0"/>
            <wp:positionH relativeFrom="column">
              <wp:posOffset>3825240</wp:posOffset>
            </wp:positionH>
            <wp:positionV relativeFrom="paragraph">
              <wp:posOffset>461010</wp:posOffset>
            </wp:positionV>
            <wp:extent cx="2333625" cy="1892935"/>
            <wp:effectExtent l="0" t="0" r="0" b="0"/>
            <wp:wrapTight wrapText="bothSides">
              <wp:wrapPolygon edited="0">
                <wp:start x="-603" y="-428"/>
                <wp:lineTo x="-603" y="21654"/>
                <wp:lineTo x="22037" y="21654"/>
                <wp:lineTo x="22037" y="-428"/>
                <wp:lineTo x="-603" y="-428"/>
              </wp:wrapPolygon>
            </wp:wrapTight>
            <wp:docPr id="1" name="Рисунок 1" descr="Правила пожарной безопасност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равила пожарной безопасности для дете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892935"/>
                    </a:xfrm>
                    <a:prstGeom prst="rect">
                      <a:avLst/>
                    </a:prstGeom>
                    <a:ln w="34925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27"/>
          <w:lang w:eastAsia="ru-RU"/>
        </w:rPr>
        <w:t>Правила пожарной безопасности для детей</w:t>
      </w:r>
    </w:p>
    <w:p w:rsidR="001F569F" w:rsidRPr="005E2CBB" w:rsidRDefault="005E2CBB">
      <w:pPr>
        <w:spacing w:beforeAutospacing="1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2CBB">
        <w:rPr>
          <w:rFonts w:ascii="Times New Roman" w:eastAsia="Times New Roman" w:hAnsi="Times New Roman" w:cs="Times New Roman"/>
          <w:sz w:val="28"/>
          <w:szCs w:val="24"/>
          <w:lang w:eastAsia="ru-RU"/>
        </w:rPr>
        <w:t>Сначала — что должны обеспечить взрослые:</w:t>
      </w:r>
      <w:r w:rsidRPr="005E2CBB">
        <w:rPr>
          <w:rFonts w:ascii="Times New Roman" w:eastAsia="Times New Roman" w:hAnsi="Times New Roman" w:cs="Times New Roman"/>
          <w:color w:val="0000FF"/>
          <w:sz w:val="28"/>
          <w:szCs w:val="24"/>
          <w:lang w:eastAsia="ru-RU"/>
        </w:rPr>
        <w:t xml:space="preserve"> </w:t>
      </w:r>
    </w:p>
    <w:p w:rsidR="001F569F" w:rsidRPr="005E2CBB" w:rsidRDefault="005E2CBB">
      <w:pPr>
        <w:numPr>
          <w:ilvl w:val="0"/>
          <w:numId w:val="1"/>
        </w:numPr>
        <w:spacing w:beforeAutospacing="1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2CBB">
        <w:rPr>
          <w:rFonts w:ascii="Times New Roman" w:eastAsia="Times New Roman" w:hAnsi="Times New Roman" w:cs="Times New Roman"/>
          <w:sz w:val="28"/>
          <w:szCs w:val="24"/>
          <w:lang w:eastAsia="ru-RU"/>
        </w:rPr>
        <w:t>спички и зажигалки должны находиться в местах, недоступных для детей;</w:t>
      </w:r>
      <w:r w:rsidRPr="005E2CBB">
        <w:rPr>
          <w:rFonts w:ascii="Times New Roman" w:eastAsia="Times New Roman" w:hAnsi="Times New Roman" w:cs="Times New Roman"/>
          <w:color w:val="0000FF"/>
          <w:sz w:val="28"/>
          <w:szCs w:val="24"/>
          <w:lang w:eastAsia="ru-RU"/>
        </w:rPr>
        <w:t xml:space="preserve"> </w:t>
      </w:r>
    </w:p>
    <w:p w:rsidR="001F569F" w:rsidRPr="005E2CBB" w:rsidRDefault="005E2CBB">
      <w:pPr>
        <w:numPr>
          <w:ilvl w:val="0"/>
          <w:numId w:val="1"/>
        </w:numPr>
        <w:spacing w:beforeAutospacing="1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2CBB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детям нельзя пользоваться электрическими и газовыми приборами без присмотра взрослых;</w:t>
      </w:r>
    </w:p>
    <w:p w:rsidR="001F569F" w:rsidRPr="005E2CBB" w:rsidRDefault="005E2CB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2CBB">
        <w:rPr>
          <w:rFonts w:ascii="Times New Roman" w:eastAsia="Times New Roman" w:hAnsi="Times New Roman" w:cs="Times New Roman"/>
          <w:sz w:val="28"/>
          <w:szCs w:val="24"/>
          <w:lang w:eastAsia="ru-RU"/>
        </w:rPr>
        <w:t>легковоспламеняющиеся жидкости (ацетон, бензин, спирт и др.) нужно держать в недоступных для детей местах;</w:t>
      </w:r>
    </w:p>
    <w:p w:rsidR="001F569F" w:rsidRPr="005E2CBB" w:rsidRDefault="005E2CB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2CBB">
        <w:rPr>
          <w:rFonts w:ascii="Times New Roman" w:eastAsia="Times New Roman" w:hAnsi="Times New Roman" w:cs="Times New Roman"/>
          <w:sz w:val="28"/>
          <w:szCs w:val="24"/>
          <w:lang w:eastAsia="ru-RU"/>
        </w:rPr>
        <w:t>бенгальские огни, хлопушки, свечки так же могут стать причиной пожара.</w:t>
      </w:r>
    </w:p>
    <w:p w:rsidR="001F569F" w:rsidRPr="005E2CBB" w:rsidRDefault="005E2CBB">
      <w:pPr>
        <w:spacing w:beforeAutospacing="1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2C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Чаще рассказывайте детям о правилах пожарной безопасности, а так же о том, </w:t>
      </w:r>
      <w:r w:rsidRPr="005E2CB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как</w:t>
      </w:r>
      <w:r w:rsidRPr="005E2CB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вести себя в случае возгорания или задымленности</w:t>
      </w:r>
      <w:r w:rsidRPr="005E2CBB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1F569F" w:rsidRPr="005E2CBB" w:rsidRDefault="005E2CBB" w:rsidP="005E2CBB">
      <w:pPr>
        <w:numPr>
          <w:ilvl w:val="0"/>
          <w:numId w:val="3"/>
        </w:numPr>
        <w:spacing w:before="100" w:beforeAutospacing="1" w:after="100" w:afterAutospacing="1"/>
        <w:ind w:left="714" w:hanging="357"/>
        <w:jc w:val="both"/>
      </w:pPr>
      <w:r w:rsidRPr="005E2CBB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есть возможность, сразу же покинуть квартиру и стучаться к соседям;</w:t>
      </w:r>
    </w:p>
    <w:p w:rsidR="001F569F" w:rsidRPr="005E2CBB" w:rsidRDefault="005E2CBB">
      <w:pPr>
        <w:numPr>
          <w:ilvl w:val="0"/>
          <w:numId w:val="3"/>
        </w:numPr>
        <w:spacing w:beforeAutospacing="1" w:afterAutospacing="1"/>
        <w:jc w:val="both"/>
      </w:pPr>
      <w:r w:rsidRPr="005E2C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позвонить родителям или близким, чей телефон </w:t>
      </w:r>
      <w:proofErr w:type="gramStart"/>
      <w:r w:rsidRPr="005E2CBB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знаешь</w:t>
      </w:r>
      <w:proofErr w:type="gramEnd"/>
      <w:r w:rsidRPr="005E2C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попросить их вызвать пожарных (пожарные часто принимают звонок ребёнка за шало</w:t>
      </w:r>
      <w:r w:rsidRPr="005E2CBB">
        <w:rPr>
          <w:rFonts w:ascii="Times New Roman" w:eastAsia="Times New Roman" w:hAnsi="Times New Roman" w:cs="Times New Roman"/>
          <w:sz w:val="28"/>
          <w:szCs w:val="24"/>
          <w:lang w:eastAsia="ru-RU"/>
        </w:rPr>
        <w:t>сть и не выезжают);</w:t>
      </w:r>
    </w:p>
    <w:p w:rsidR="001F569F" w:rsidRPr="005E2CBB" w:rsidRDefault="005E2CBB">
      <w:pPr>
        <w:numPr>
          <w:ilvl w:val="0"/>
          <w:numId w:val="3"/>
        </w:numPr>
        <w:spacing w:beforeAutospacing="1" w:afterAutospacing="1"/>
        <w:jc w:val="both"/>
      </w:pPr>
      <w:r w:rsidRPr="005E2CBB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покинуть квартиру невозможно, то нужно немедленно выйти на балкон или в самую дальнюю от очага комнату, плотно закрыть за собой дверь и звонить взрослым или кричать в окно о помощи;</w:t>
      </w:r>
    </w:p>
    <w:p w:rsidR="005E2CBB" w:rsidRDefault="005E2CBB" w:rsidP="005E2CBB">
      <w:pPr>
        <w:numPr>
          <w:ilvl w:val="0"/>
          <w:numId w:val="3"/>
        </w:numPr>
        <w:spacing w:beforeAutospacing="1" w:after="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2C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если дым проникает с лестничной площадки то ни в </w:t>
      </w:r>
      <w:r w:rsidRPr="005E2CBB">
        <w:rPr>
          <w:rFonts w:ascii="Times New Roman" w:eastAsia="Times New Roman" w:hAnsi="Times New Roman" w:cs="Times New Roman"/>
          <w:sz w:val="28"/>
          <w:szCs w:val="24"/>
          <w:lang w:eastAsia="ru-RU"/>
        </w:rPr>
        <w:t>коем случае не открывать дверь, а звонить взрослым, или выйти на балкон и кричать «Пожар! Помогите!»</w:t>
      </w:r>
    </w:p>
    <w:p w:rsidR="001F569F" w:rsidRPr="005E2CBB" w:rsidRDefault="005E2CBB" w:rsidP="005E2CBB">
      <w:pPr>
        <w:numPr>
          <w:ilvl w:val="0"/>
          <w:numId w:val="3"/>
        </w:numPr>
        <w:spacing w:beforeAutospacing="1" w:after="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2C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Спокойнее и безопаснее всё же, по возможности, не оставлять маленького ребёнка одного, а брать с собой. Или кооперироваться со знакомыми, родственниками и </w:t>
      </w:r>
      <w:r w:rsidRPr="005E2C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оставлять ребёнка у них. Или приглашать «свободных» родственников к себе, чтобы они посидели с ребёнком. Если же такой возможности нет, а вы очень беспокоитесь, то, на крайний случай, существуют системы видеонаблюдения через Интернет в режиме </w:t>
      </w:r>
      <w:proofErr w:type="spellStart"/>
      <w:r w:rsidRPr="005E2CBB">
        <w:rPr>
          <w:rFonts w:ascii="Times New Roman" w:eastAsia="Times New Roman" w:hAnsi="Times New Roman" w:cs="Times New Roman"/>
          <w:sz w:val="28"/>
          <w:szCs w:val="24"/>
          <w:lang w:eastAsia="ru-RU"/>
        </w:rPr>
        <w:t>on-line</w:t>
      </w:r>
      <w:proofErr w:type="spellEnd"/>
      <w:r w:rsidRPr="005E2CBB">
        <w:rPr>
          <w:rFonts w:ascii="Times New Roman" w:eastAsia="Times New Roman" w:hAnsi="Times New Roman" w:cs="Times New Roman"/>
          <w:sz w:val="28"/>
          <w:szCs w:val="24"/>
          <w:lang w:eastAsia="ru-RU"/>
        </w:rPr>
        <w:t>. Можн</w:t>
      </w:r>
      <w:r w:rsidRPr="005E2C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использовать </w:t>
      </w:r>
      <w:proofErr w:type="spellStart"/>
      <w:r w:rsidRPr="005E2CBB">
        <w:rPr>
          <w:rFonts w:ascii="Times New Roman" w:eastAsia="Times New Roman" w:hAnsi="Times New Roman" w:cs="Times New Roman"/>
          <w:sz w:val="28"/>
          <w:szCs w:val="24"/>
          <w:lang w:eastAsia="ru-RU"/>
        </w:rPr>
        <w:t>Skype</w:t>
      </w:r>
      <w:proofErr w:type="spellEnd"/>
      <w:r w:rsidRPr="005E2CB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F569F" w:rsidRPr="005E2CBB" w:rsidRDefault="005E2CBB" w:rsidP="005E2CBB">
      <w:pPr>
        <w:spacing w:after="0" w:line="240" w:lineRule="auto"/>
        <w:jc w:val="both"/>
        <w:rPr>
          <w:i/>
        </w:rPr>
      </w:pPr>
      <w:r w:rsidRPr="005E2CB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Конечно, от всего не застрахуешься, но сделать то, что в наших силах, чтобы обезопасить ребёнка, мы, родители, обязаны.</w:t>
      </w:r>
      <w:bookmarkStart w:id="0" w:name="_GoBack"/>
      <w:bookmarkEnd w:id="0"/>
    </w:p>
    <w:sectPr w:rsidR="001F569F" w:rsidRPr="005E2CBB" w:rsidSect="005E2CBB">
      <w:pgSz w:w="11906" w:h="16838"/>
      <w:pgMar w:top="1134" w:right="850" w:bottom="56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333BA"/>
    <w:multiLevelType w:val="multilevel"/>
    <w:tmpl w:val="2BC0AC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8E22CA5"/>
    <w:multiLevelType w:val="multilevel"/>
    <w:tmpl w:val="C8F2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65B3586C"/>
    <w:multiLevelType w:val="multilevel"/>
    <w:tmpl w:val="03E4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6DA81A04"/>
    <w:multiLevelType w:val="multilevel"/>
    <w:tmpl w:val="5DF8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569F"/>
    <w:rsid w:val="001F569F"/>
    <w:rsid w:val="005E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4FB"/>
    <w:pPr>
      <w:spacing w:after="200" w:line="276" w:lineRule="auto"/>
    </w:pPr>
    <w:rPr>
      <w:color w:val="00000A"/>
      <w:sz w:val="22"/>
    </w:rPr>
  </w:style>
  <w:style w:type="paragraph" w:styleId="3">
    <w:name w:val="heading 3"/>
    <w:basedOn w:val="a"/>
    <w:link w:val="30"/>
    <w:uiPriority w:val="9"/>
    <w:qFormat/>
    <w:rsid w:val="00A071D4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A071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071D4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A071D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/>
      <w:sz w:val="28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hAnsi="Times New Roman"/>
      <w:sz w:val="28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ascii="Times New Roman" w:hAnsi="Times New Roman"/>
      <w:sz w:val="28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ascii="Times New Roman" w:hAnsi="Times New Roman" w:cs="Symbol"/>
      <w:sz w:val="28"/>
    </w:rPr>
  </w:style>
  <w:style w:type="character" w:customStyle="1" w:styleId="ListLabel29">
    <w:name w:val="ListLabel 29"/>
    <w:qFormat/>
    <w:rPr>
      <w:rFonts w:cs="Courier New"/>
      <w:sz w:val="20"/>
    </w:rPr>
  </w:style>
  <w:style w:type="character" w:customStyle="1" w:styleId="ListLabel30">
    <w:name w:val="ListLabel 30"/>
    <w:qFormat/>
    <w:rPr>
      <w:rFonts w:cs="Wingdings"/>
      <w:sz w:val="20"/>
    </w:rPr>
  </w:style>
  <w:style w:type="character" w:customStyle="1" w:styleId="ListLabel31">
    <w:name w:val="ListLabel 31"/>
    <w:qFormat/>
    <w:rPr>
      <w:rFonts w:cs="Wingdings"/>
      <w:sz w:val="20"/>
    </w:rPr>
  </w:style>
  <w:style w:type="character" w:customStyle="1" w:styleId="ListLabel32">
    <w:name w:val="ListLabel 32"/>
    <w:qFormat/>
    <w:rPr>
      <w:rFonts w:cs="Wingdings"/>
      <w:sz w:val="20"/>
    </w:rPr>
  </w:style>
  <w:style w:type="character" w:customStyle="1" w:styleId="ListLabel33">
    <w:name w:val="ListLabel 33"/>
    <w:qFormat/>
    <w:rPr>
      <w:rFonts w:cs="Wingdings"/>
      <w:sz w:val="20"/>
    </w:rPr>
  </w:style>
  <w:style w:type="character" w:customStyle="1" w:styleId="ListLabel34">
    <w:name w:val="ListLabel 34"/>
    <w:qFormat/>
    <w:rPr>
      <w:rFonts w:cs="Wingdings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character" w:customStyle="1" w:styleId="ListLabel37">
    <w:name w:val="ListLabel 37"/>
    <w:qFormat/>
    <w:rPr>
      <w:rFonts w:ascii="Times New Roman" w:hAnsi="Times New Roman" w:cs="Symbol"/>
      <w:sz w:val="28"/>
    </w:rPr>
  </w:style>
  <w:style w:type="character" w:customStyle="1" w:styleId="ListLabel38">
    <w:name w:val="ListLabel 38"/>
    <w:qFormat/>
    <w:rPr>
      <w:rFonts w:cs="Courier New"/>
      <w:sz w:val="20"/>
    </w:rPr>
  </w:style>
  <w:style w:type="character" w:customStyle="1" w:styleId="ListLabel39">
    <w:name w:val="ListLabel 39"/>
    <w:qFormat/>
    <w:rPr>
      <w:rFonts w:cs="Wingdings"/>
      <w:sz w:val="20"/>
    </w:rPr>
  </w:style>
  <w:style w:type="character" w:customStyle="1" w:styleId="ListLabel40">
    <w:name w:val="ListLabel 40"/>
    <w:qFormat/>
    <w:rPr>
      <w:rFonts w:cs="Wingdings"/>
      <w:sz w:val="20"/>
    </w:rPr>
  </w:style>
  <w:style w:type="character" w:customStyle="1" w:styleId="ListLabel41">
    <w:name w:val="ListLabel 41"/>
    <w:qFormat/>
    <w:rPr>
      <w:rFonts w:cs="Wingdings"/>
      <w:sz w:val="20"/>
    </w:rPr>
  </w:style>
  <w:style w:type="character" w:customStyle="1" w:styleId="ListLabel42">
    <w:name w:val="ListLabel 42"/>
    <w:qFormat/>
    <w:rPr>
      <w:rFonts w:cs="Wingdings"/>
      <w:sz w:val="20"/>
    </w:rPr>
  </w:style>
  <w:style w:type="character" w:customStyle="1" w:styleId="ListLabel43">
    <w:name w:val="ListLabel 43"/>
    <w:qFormat/>
    <w:rPr>
      <w:rFonts w:cs="Wingdings"/>
      <w:sz w:val="20"/>
    </w:rPr>
  </w:style>
  <w:style w:type="character" w:customStyle="1" w:styleId="ListLabel44">
    <w:name w:val="ListLabel 44"/>
    <w:qFormat/>
    <w:rPr>
      <w:rFonts w:cs="Wingdings"/>
      <w:sz w:val="20"/>
    </w:rPr>
  </w:style>
  <w:style w:type="character" w:customStyle="1" w:styleId="ListLabel45">
    <w:name w:val="ListLabel 45"/>
    <w:qFormat/>
    <w:rPr>
      <w:rFonts w:cs="Wingdings"/>
      <w:sz w:val="20"/>
    </w:rPr>
  </w:style>
  <w:style w:type="character" w:customStyle="1" w:styleId="ListLabel46">
    <w:name w:val="ListLabel 46"/>
    <w:qFormat/>
    <w:rPr>
      <w:rFonts w:cs="Symbol"/>
      <w:sz w:val="28"/>
    </w:rPr>
  </w:style>
  <w:style w:type="character" w:customStyle="1" w:styleId="ListLabel47">
    <w:name w:val="ListLabel 47"/>
    <w:qFormat/>
    <w:rPr>
      <w:rFonts w:cs="Courier New"/>
      <w:sz w:val="20"/>
    </w:rPr>
  </w:style>
  <w:style w:type="character" w:customStyle="1" w:styleId="ListLabel48">
    <w:name w:val="ListLabel 48"/>
    <w:qFormat/>
    <w:rPr>
      <w:rFonts w:cs="Wingdings"/>
      <w:sz w:val="20"/>
    </w:rPr>
  </w:style>
  <w:style w:type="character" w:customStyle="1" w:styleId="ListLabel49">
    <w:name w:val="ListLabel 49"/>
    <w:qFormat/>
    <w:rPr>
      <w:rFonts w:cs="Wingdings"/>
      <w:sz w:val="20"/>
    </w:rPr>
  </w:style>
  <w:style w:type="character" w:customStyle="1" w:styleId="ListLabel50">
    <w:name w:val="ListLabel 50"/>
    <w:qFormat/>
    <w:rPr>
      <w:rFonts w:cs="Wingdings"/>
      <w:sz w:val="20"/>
    </w:rPr>
  </w:style>
  <w:style w:type="character" w:customStyle="1" w:styleId="ListLabel51">
    <w:name w:val="ListLabel 51"/>
    <w:qFormat/>
    <w:rPr>
      <w:rFonts w:cs="Wingdings"/>
      <w:sz w:val="20"/>
    </w:rPr>
  </w:style>
  <w:style w:type="character" w:customStyle="1" w:styleId="ListLabel52">
    <w:name w:val="ListLabel 52"/>
    <w:qFormat/>
    <w:rPr>
      <w:rFonts w:cs="Wingdings"/>
      <w:sz w:val="20"/>
    </w:rPr>
  </w:style>
  <w:style w:type="character" w:customStyle="1" w:styleId="ListLabel53">
    <w:name w:val="ListLabel 53"/>
    <w:qFormat/>
    <w:rPr>
      <w:rFonts w:cs="Wingdings"/>
      <w:sz w:val="20"/>
    </w:rPr>
  </w:style>
  <w:style w:type="character" w:customStyle="1" w:styleId="ListLabel54">
    <w:name w:val="ListLabel 54"/>
    <w:qFormat/>
    <w:rPr>
      <w:rFonts w:cs="Wingdings"/>
      <w:sz w:val="20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semiHidden/>
    <w:unhideWhenUsed/>
    <w:qFormat/>
    <w:rsid w:val="00A071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A071D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1415</Characters>
  <Application>Microsoft Office Word</Application>
  <DocSecurity>0</DocSecurity>
  <Lines>11</Lines>
  <Paragraphs>3</Paragraphs>
  <ScaleCrop>false</ScaleCrop>
  <Company>Microsoft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5</cp:revision>
  <dcterms:created xsi:type="dcterms:W3CDTF">2015-03-14T22:16:00Z</dcterms:created>
  <dcterms:modified xsi:type="dcterms:W3CDTF">2017-10-16T06:41:00Z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